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C44C4" w14:textId="77777777" w:rsidR="0035202D" w:rsidRPr="0035202D" w:rsidRDefault="0035202D" w:rsidP="0035202D">
      <w:pPr>
        <w:shd w:val="clear" w:color="auto" w:fill="FFFFFF"/>
        <w:spacing w:before="150" w:after="150" w:line="240" w:lineRule="auto"/>
        <w:ind w:left="0" w:right="0" w:firstLine="0"/>
        <w:jc w:val="left"/>
        <w:rPr>
          <w:rFonts w:ascii="Arial" w:eastAsia="Times New Roman" w:hAnsi="Arial" w:cs="Arial"/>
          <w:color w:val="A1A1A1"/>
          <w:sz w:val="21"/>
          <w:szCs w:val="21"/>
          <w:lang w:eastAsia="ru-RU"/>
        </w:rPr>
      </w:pPr>
      <w:r w:rsidRPr="0035202D">
        <w:rPr>
          <w:rFonts w:ascii="Arial" w:eastAsia="Times New Roman" w:hAnsi="Arial" w:cs="Arial"/>
          <w:color w:val="A1A1A1"/>
          <w:sz w:val="21"/>
          <w:szCs w:val="21"/>
          <w:lang w:eastAsia="ru-RU"/>
        </w:rPr>
        <w:t>необходимых документов</w:t>
      </w:r>
    </w:p>
    <w:p w14:paraId="4FD0B7ED" w14:textId="77777777" w:rsidR="0035202D" w:rsidRPr="0035202D" w:rsidRDefault="0035202D" w:rsidP="0035202D">
      <w:pPr>
        <w:shd w:val="clear" w:color="auto" w:fill="FFFFFF"/>
        <w:spacing w:before="0"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5202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Перечень необходимых документов</w:t>
      </w:r>
    </w:p>
    <w:p w14:paraId="152CDFC2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336699"/>
          <w:sz w:val="24"/>
          <w:szCs w:val="24"/>
          <w:lang w:eastAsia="ru-RU"/>
        </w:rPr>
        <w:t>Извлечение</w:t>
      </w:r>
      <w:r w:rsidRPr="0035202D">
        <w:rPr>
          <w:rFonts w:ascii="Arial" w:eastAsia="Times New Roman" w:hAnsi="Arial" w:cs="Arial"/>
          <w:color w:val="336699"/>
          <w:sz w:val="24"/>
          <w:szCs w:val="24"/>
          <w:lang w:eastAsia="ru-RU"/>
        </w:rPr>
        <w:br/>
        <w:t>из Административного регламента</w:t>
      </w:r>
    </w:p>
    <w:p w14:paraId="7590D516" w14:textId="77777777" w:rsidR="0035202D" w:rsidRPr="0035202D" w:rsidRDefault="0035202D" w:rsidP="0035202D">
      <w:pPr>
        <w:numPr>
          <w:ilvl w:val="0"/>
          <w:numId w:val="1"/>
        </w:numPr>
        <w:shd w:val="clear" w:color="auto" w:fill="FFFFFF"/>
        <w:spacing w:before="0" w:after="0" w:line="408" w:lineRule="atLeast"/>
        <w:ind w:left="0" w:right="0"/>
        <w:outlineLvl w:val="1"/>
        <w:rPr>
          <w:rFonts w:ascii="Arial" w:eastAsia="Times New Roman" w:hAnsi="Arial" w:cs="Arial"/>
          <w:color w:val="476676"/>
          <w:sz w:val="30"/>
          <w:szCs w:val="30"/>
          <w:lang w:eastAsia="ru-RU"/>
        </w:rPr>
      </w:pPr>
      <w:r w:rsidRPr="0035202D">
        <w:rPr>
          <w:rFonts w:ascii="Arial" w:eastAsia="Times New Roman" w:hAnsi="Arial" w:cs="Arial"/>
          <w:color w:val="476676"/>
          <w:sz w:val="30"/>
          <w:szCs w:val="30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04BB55C" w14:textId="77777777" w:rsidR="0035202D" w:rsidRPr="0035202D" w:rsidRDefault="0035202D" w:rsidP="0035202D">
      <w:pPr>
        <w:shd w:val="clear" w:color="auto" w:fill="FFFFFF"/>
        <w:spacing w:before="0" w:after="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 w14:anchorId="36B2F135">
          <v:rect id="_x0000_i1025" style="width:0;height:1.5pt" o:hralign="center" o:hrstd="t" o:hr="t" fillcolor="#a0a0a0" stroked="f"/>
        </w:pict>
      </w:r>
    </w:p>
    <w:p w14:paraId="03797ABE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Для получения патента иностранный гражданин лично либо через уполномоченную организацию представляет следующие документы:</w:t>
      </w:r>
    </w:p>
    <w:p w14:paraId="66668936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28.1. </w:t>
      </w:r>
      <w:hyperlink r:id="rId5" w:history="1">
        <w:r w:rsidRPr="0035202D">
          <w:rPr>
            <w:rFonts w:ascii="Arial" w:eastAsia="Times New Roman" w:hAnsi="Arial" w:cs="Arial"/>
            <w:color w:val="0070A8"/>
            <w:sz w:val="24"/>
            <w:szCs w:val="24"/>
            <w:u w:val="single"/>
            <w:lang w:eastAsia="ru-RU"/>
          </w:rPr>
          <w:t>Заявление</w:t>
        </w:r>
      </w:hyperlink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выдаче патента.</w:t>
      </w:r>
    </w:p>
    <w:p w14:paraId="06AAD3AF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28.2. Документ, удостоверяющий личность данного иностранного гражданина и признаваемый Российской Федерацией в этом качестве.</w:t>
      </w:r>
    </w:p>
    <w:p w14:paraId="628785BD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28.3. Действующий на территории Российской Федерации на срок осуществления трудовой деятельности данным иностранным гражданином договор (полис) добровольного медицинского страхования, заключенный со страховой организацией, созданной в соответствии с законодательством Российской Федерации, либо договор о предоставлении платных медицинских услуг, заключенный с медицинской организацией, находящейся в субъекте Российской Федерации, на территории которого данный иностранный гражданин намеревается осуществлять трудовую деятельность.</w:t>
      </w:r>
    </w:p>
    <w:p w14:paraId="0422811A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28.4. Документы, подтверждающие отсутствие у данного иностранного гражданина заболевания наркоманией и выданные по результатам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инфекционных заболеваний, которые представляют опасность для окружающих, предусмотренных перечнем инфекционных заболеваний, представляющих опасность для окружающих и являющихся основанием для отказа в выдаче либо </w:t>
      </w: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утвержденным приказом Минздрава России от 29 июня 2015 г. N 384н, а также сертификат об отсутствии у данного иностранного гражданина заболевания, вызываемого вирусом иммунодефицита человека (ВИЧ-инфекции).</w:t>
      </w: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Документы, указанные в абзаце первом настоящего пункта, выдаются медицинскими организациями, находящимися на территории Российской Федерации, если иное не предусмотрено международным договором Российской Федерации или федеральным законом.</w:t>
      </w:r>
    </w:p>
    <w:p w14:paraId="3ABF62F7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28.5. Один из следующих документов, подтверждающих владение русским языком, знание истории России и основ законодательства Российской Федерации:</w:t>
      </w:r>
    </w:p>
    <w:p w14:paraId="5B447120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28.5.1. Сертификат о владении русским языком, знании истории России и основ законодательства Российской Федерации.</w:t>
      </w:r>
    </w:p>
    <w:p w14:paraId="6BB4B8D5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28.5.2. Документ государственного образца об образовании (на уровне не ниже основного общего образования), выданный образовательным учреждением на территории государства, входившего в состав СССР, до 1 сентября 1991 года.</w:t>
      </w:r>
    </w:p>
    <w:p w14:paraId="0F23A5EA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28.5.3. Документ об образовании и (или) о квалификации, выданный лицам, успешно прошедшим государственную итоговую аттестацию на территории Российской Федерации с 1 сентября 1991 года.</w:t>
      </w:r>
    </w:p>
    <w:p w14:paraId="65A0B016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28.5.4. Документ о прохождении экзамена на владение русским языком, знание истории и основ законодательства Российской Федерации.</w:t>
      </w:r>
    </w:p>
    <w:p w14:paraId="60903107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28.6. Документ, подтверждающий уплату штрафа за нарушение срока обращения за оформлением патента, в случае нарушения 30-дневного срока обращения за получением патента со дня въезда в Российскую Федерацию.</w:t>
      </w:r>
    </w:p>
    <w:p w14:paraId="16B5CF1C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Для переоформления патента иностранный гражданин представляет следующие документы:</w:t>
      </w:r>
    </w:p>
    <w:p w14:paraId="57D7186C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29.1. </w:t>
      </w:r>
      <w:hyperlink r:id="rId6" w:history="1">
        <w:r w:rsidRPr="0035202D">
          <w:rPr>
            <w:rFonts w:ascii="Arial" w:eastAsia="Times New Roman" w:hAnsi="Arial" w:cs="Arial"/>
            <w:color w:val="0070A8"/>
            <w:sz w:val="24"/>
            <w:szCs w:val="24"/>
            <w:u w:val="single"/>
            <w:lang w:eastAsia="ru-RU"/>
          </w:rPr>
          <w:t>Заявление</w:t>
        </w:r>
      </w:hyperlink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переоформлении патента.</w:t>
      </w:r>
    </w:p>
    <w:p w14:paraId="71D0CA5D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29.2. Документ, удостоверяющий личность данного иностранного гражданина и признаваемый Российской Федерацией в этом качестве.</w:t>
      </w:r>
    </w:p>
    <w:p w14:paraId="71F03789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29.3. Документы, подтверждающие уплату налога на доходы физических лиц в виде фиксированного авансового платежа в порядке, установленном законодательством Российской Федерации о налогах и сборах, на период действия патента.</w:t>
      </w:r>
    </w:p>
    <w:p w14:paraId="278F7663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29.4. Действующий на территории Российской Федерации на срок осуществления трудовой деятельности данным иностранным гражданином договор (полис) добровольного медицинского страхования, заключенный со страховой организацией, созданной в соответствии с законодательством Российской Федерации, либо договор о предоставлении платных медицинских услуг, заключенный с медицинской организацией, находящейся в субъекте Российской Федерации, на территории которого данный иностранный гражданин намеревается осуществлять трудовую деятельность.</w:t>
      </w:r>
    </w:p>
    <w:p w14:paraId="45BD71EE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29.5. Медицинские документы.</w:t>
      </w:r>
    </w:p>
    <w:p w14:paraId="0FC8999F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29.6. Ходатайство работодателя, заказчика работ (услуг) о переоформлении иностранному гражданину патента.</w:t>
      </w:r>
    </w:p>
    <w:p w14:paraId="1DBA1A4B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29.7. Для иностранных граждан, осуществляющих трудовую деятельность у юридического лица или индивидуального предпринимателя либо частного нотариуса, адвоката, учредившего адвокатский кабинет, или иного лица, чья профессиональная деятельность в соответствии с федеральными законами подлежит государственной регистрации и (или) лицензированию: трудовой договор или гражданско-правовой договор на выполнение работ (оказание услуг), заключенные между иностранным гражданином и работодателем, заказчиком работ (услуг).</w:t>
      </w:r>
    </w:p>
    <w:p w14:paraId="078F6533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Для получения дубликата патента иностранный гражданин представляет следующие документы:</w:t>
      </w:r>
    </w:p>
    <w:p w14:paraId="232A009D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30.1. </w:t>
      </w:r>
      <w:hyperlink r:id="rId7" w:history="1">
        <w:r w:rsidRPr="0035202D">
          <w:rPr>
            <w:rFonts w:ascii="Arial" w:eastAsia="Times New Roman" w:hAnsi="Arial" w:cs="Arial"/>
            <w:color w:val="0070A8"/>
            <w:sz w:val="24"/>
            <w:szCs w:val="24"/>
            <w:u w:val="single"/>
            <w:lang w:eastAsia="ru-RU"/>
          </w:rPr>
          <w:t>Заявление</w:t>
        </w:r>
      </w:hyperlink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выдаче дубликата патента.</w:t>
      </w:r>
    </w:p>
    <w:p w14:paraId="1D664B86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30.2. Документ, удостоверяющий личность данного иностранного гражданина и признаваемый Российской Федерацией в этом качестве.</w:t>
      </w:r>
    </w:p>
    <w:p w14:paraId="786C07E7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30.3. Документы, подтверждающие уплату налога на доходы физических лиц в виде фиксированного авансового платежа в порядке, установленном законодательством Российской Федерации о налогах и сборах, на период действия утраченного или испорченного патента.</w:t>
      </w:r>
    </w:p>
    <w:p w14:paraId="637819E8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31. Для получения нового патента для осуществления трудовой деятельности на территории другого субъекта Российской Федерации иностранный гражданин, намеревающийся осуществлять трудовую деятельность на территории другого субъекта Российской Федерации, представляет в подразделение по вопросам миграции субъекта Российской Федерации, на территории которого данный иностранный гражданин намеревается осуществлять трудовую деятельность, следующие документы:</w:t>
      </w:r>
    </w:p>
    <w:p w14:paraId="1186D631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31.1. </w:t>
      </w:r>
      <w:hyperlink r:id="rId8" w:history="1">
        <w:r w:rsidRPr="0035202D">
          <w:rPr>
            <w:rFonts w:ascii="Arial" w:eastAsia="Times New Roman" w:hAnsi="Arial" w:cs="Arial"/>
            <w:color w:val="0070A8"/>
            <w:sz w:val="24"/>
            <w:szCs w:val="24"/>
            <w:u w:val="single"/>
            <w:lang w:eastAsia="ru-RU"/>
          </w:rPr>
          <w:t>Заявление</w:t>
        </w:r>
      </w:hyperlink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выдаче патента.</w:t>
      </w:r>
    </w:p>
    <w:p w14:paraId="7CD3C168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31.2. Документ, удостоверяющий личность данного иностранного гражданина и признаваемый Российской Федерацией в этом качестве.</w:t>
      </w:r>
    </w:p>
    <w:p w14:paraId="62AFA80B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31.3. Действующий на территории Российской Федерации на срок осуществления трудовой деятельности данным иностранным гражданином договор (полис) добровольного медицинского страхования, заключенный со страховой организацией, созданной в соответствии с законодательством Российской Федерации, либо договор о предоставлении платных медицинских услуг, заключенный с медицинской организацией, находящейся в субъекте Российской Федерации, на территории которого данный иностранный гражданин намеревается осуществлять трудовую деятельность.</w:t>
      </w:r>
    </w:p>
    <w:p w14:paraId="07CE922E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31.4. Медицинские документы.</w:t>
      </w:r>
    </w:p>
    <w:p w14:paraId="1ACA9C92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31.5. Документы, подтверждающие уплату налога на доходы физических лиц в виде фиксированного авансового платежа в порядке, установленном законодательством Российской Федерации о налогах и сборах, на период действия ранее выданного патента.</w:t>
      </w:r>
    </w:p>
    <w:p w14:paraId="69E546CE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Для внесения изменений в сведения, содержащиеся в патенте, иностранный гражданин представляет следующие документы:</w:t>
      </w:r>
    </w:p>
    <w:p w14:paraId="1BDA4EC4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32.1. </w:t>
      </w:r>
      <w:hyperlink r:id="rId9" w:history="1">
        <w:r w:rsidRPr="0035202D">
          <w:rPr>
            <w:rFonts w:ascii="Arial" w:eastAsia="Times New Roman" w:hAnsi="Arial" w:cs="Arial"/>
            <w:color w:val="0070A8"/>
            <w:sz w:val="24"/>
            <w:szCs w:val="24"/>
            <w:u w:val="single"/>
            <w:lang w:eastAsia="ru-RU"/>
          </w:rPr>
          <w:t>Заявление</w:t>
        </w:r>
      </w:hyperlink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внесении изменений в сведения, содержащиеся в патенте.</w:t>
      </w:r>
    </w:p>
    <w:p w14:paraId="210C6755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32.2. Документ, удостоверяющий личность данного иностранного гражданина и признаваемый Российской Федерацией в этом качестве.</w:t>
      </w:r>
    </w:p>
    <w:p w14:paraId="73E4EF35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32.3. Документы, подтверждающие уплату налога на доходы физических лиц в виде фиксированного авансового платежа в порядке, установленном законодательством Российской Федерации о налогах и сборах, на период действия патента.</w:t>
      </w:r>
    </w:p>
    <w:p w14:paraId="30B9C176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33. Для аннулирования патента иностранный гражданин представляет заявление об аннулировании патента, составленное в произвольной форме.</w:t>
      </w:r>
    </w:p>
    <w:p w14:paraId="613F936C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В случае, если документы, необходимые для предоставления государственной услуги, представляются иностранным гражданином через уполномоченную организацию, представитель уполномоченной организации помимо документов, указанных в пунктах 28, 29, 31 настоящего Административного регламента, представляет документы, подтверждающие полномочия на осуществление действий от имени уполномоченной организации.</w:t>
      </w:r>
    </w:p>
    <w:p w14:paraId="5F0781FB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В случае, если документы, необходимые для предоставления государственной услуги, составлены на иностранном языке, то к ним должен прилагаться перевод на русский язык. Верность перевода либо подлинность подписи переводчика должны быть засвидетельствованы нотариусом.</w:t>
      </w:r>
    </w:p>
    <w:p w14:paraId="3E125BAA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Срок действия документа, удостоверяющего личность иностранного гражданина, должен заканчиваться не ранее 1 года со дня подачи заявления о выдаче патента или заявления о переоформлении патента.</w:t>
      </w:r>
    </w:p>
    <w:p w14:paraId="61536EA9" w14:textId="77777777" w:rsidR="0035202D" w:rsidRPr="0035202D" w:rsidRDefault="0035202D" w:rsidP="0035202D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 В заявлении о предоставлении государственной услуги должны быть заполнены все необходимые графы, а также в верхнем углу вклеена личная цветная фотография заявителя размером 30 x 40 мм.</w:t>
      </w:r>
      <w:r w:rsidRPr="00352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Бланки заявлений заполняются на русском языке, при этом не допускается использование сокращенных слов и аббревиатур.</w:t>
      </w:r>
    </w:p>
    <w:p w14:paraId="58C9246E" w14:textId="77777777" w:rsidR="0035202D" w:rsidRPr="0035202D" w:rsidRDefault="0035202D" w:rsidP="0035202D">
      <w:pPr>
        <w:numPr>
          <w:ilvl w:val="0"/>
          <w:numId w:val="1"/>
        </w:numPr>
        <w:shd w:val="clear" w:color="auto" w:fill="FFFFFF"/>
        <w:spacing w:before="0" w:after="0" w:line="408" w:lineRule="atLeast"/>
        <w:ind w:left="0" w:right="0"/>
        <w:outlineLvl w:val="1"/>
        <w:rPr>
          <w:rFonts w:ascii="Arial" w:eastAsia="Times New Roman" w:hAnsi="Arial" w:cs="Arial"/>
          <w:color w:val="476676"/>
          <w:sz w:val="30"/>
          <w:szCs w:val="30"/>
          <w:lang w:eastAsia="ru-RU"/>
        </w:rPr>
      </w:pPr>
      <w:r w:rsidRPr="0035202D">
        <w:rPr>
          <w:rFonts w:ascii="Arial" w:eastAsia="Times New Roman" w:hAnsi="Arial" w:cs="Arial"/>
          <w:color w:val="476676"/>
          <w:sz w:val="30"/>
          <w:szCs w:val="30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14:paraId="28645D26" w14:textId="77777777" w:rsidR="00DC2DDD" w:rsidRDefault="00DC2DDD"/>
    <w:sectPr w:rsidR="00DC2DDD" w:rsidSect="0035202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104B8"/>
    <w:multiLevelType w:val="multilevel"/>
    <w:tmpl w:val="4830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B5"/>
    <w:rsid w:val="0035202D"/>
    <w:rsid w:val="00555EB5"/>
    <w:rsid w:val="00861DF1"/>
    <w:rsid w:val="00AC0A0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9B1C"/>
  <w15:chartTrackingRefBased/>
  <w15:docId w15:val="{8BA71299-85F4-466A-A4A9-19E55728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32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9196">
              <w:marLeft w:val="0"/>
              <w:marRight w:val="0"/>
              <w:marTop w:val="300"/>
              <w:marBottom w:val="300"/>
              <w:divBdr>
                <w:top w:val="single" w:sz="6" w:space="0" w:color="C2C2C2"/>
                <w:left w:val="single" w:sz="6" w:space="0" w:color="C2C2C2"/>
                <w:bottom w:val="single" w:sz="6" w:space="0" w:color="C2C2C2"/>
                <w:right w:val="single" w:sz="6" w:space="0" w:color="C2C2C2"/>
              </w:divBdr>
            </w:div>
          </w:divsChild>
        </w:div>
        <w:div w:id="2067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mvd.ru/files/application/12757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mvd.ru/files/application/12757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mvd.ru/files/application/12757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ia.mvd.ru/files/application/12757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.mvd.ru/files/application/1275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2020-06-15T08:34:00Z</dcterms:created>
  <dcterms:modified xsi:type="dcterms:W3CDTF">2020-06-15T08:35:00Z</dcterms:modified>
</cp:coreProperties>
</file>